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11" w:rsidRDefault="000E2811" w:rsidP="00F948C2">
      <w:pPr>
        <w:spacing w:after="0" w:line="240" w:lineRule="auto"/>
        <w:jc w:val="center"/>
        <w:rPr>
          <w:rFonts w:ascii="Helvetica" w:hAnsi="Helvetica" w:cs="Helvetica"/>
          <w:b/>
        </w:rPr>
      </w:pPr>
      <w:r w:rsidRPr="000E2811">
        <w:rPr>
          <w:rFonts w:ascii="Helvetica" w:hAnsi="Helvetica" w:cs="Helvetica"/>
          <w:b/>
        </w:rPr>
        <w:t xml:space="preserve">REQUISITOS </w:t>
      </w:r>
      <w:r w:rsidR="00A74188">
        <w:rPr>
          <w:rFonts w:ascii="Helvetica" w:hAnsi="Helvetica" w:cs="Helvetica"/>
          <w:b/>
        </w:rPr>
        <w:t>A</w:t>
      </w:r>
      <w:r w:rsidRPr="000E2811">
        <w:rPr>
          <w:rFonts w:ascii="Helvetica" w:hAnsi="Helvetica" w:cs="Helvetica"/>
          <w:b/>
        </w:rPr>
        <w:t xml:space="preserve"> PRESENTAR </w:t>
      </w:r>
      <w:r w:rsidR="00A74188">
        <w:rPr>
          <w:rFonts w:ascii="Helvetica" w:hAnsi="Helvetica" w:cs="Helvetica"/>
          <w:b/>
        </w:rPr>
        <w:t xml:space="preserve">ANTE LA SECRETARÍA DE CONSEJO DIRECTIVO DE CUNORI PARA </w:t>
      </w:r>
      <w:r w:rsidRPr="000E2811">
        <w:rPr>
          <w:rFonts w:ascii="Helvetica" w:hAnsi="Helvetica" w:cs="Helvetica"/>
          <w:b/>
        </w:rPr>
        <w:t>SOLICIT</w:t>
      </w:r>
      <w:r w:rsidR="00A74188">
        <w:rPr>
          <w:rFonts w:ascii="Helvetica" w:hAnsi="Helvetica" w:cs="Helvetica"/>
          <w:b/>
        </w:rPr>
        <w:t>AR</w:t>
      </w:r>
      <w:r w:rsidRPr="000E2811">
        <w:rPr>
          <w:rFonts w:ascii="Helvetica" w:hAnsi="Helvetica" w:cs="Helvetica"/>
          <w:b/>
        </w:rPr>
        <w:t xml:space="preserve"> EXAMEN DE GRADUACIÓN</w:t>
      </w:r>
    </w:p>
    <w:p w:rsidR="004E32BD" w:rsidRDefault="004E32BD" w:rsidP="004E32BD">
      <w:pPr>
        <w:spacing w:after="0" w:line="240" w:lineRule="auto"/>
        <w:jc w:val="center"/>
        <w:rPr>
          <w:rFonts w:ascii="Helvetica" w:hAnsi="Helvetica" w:cs="Helvetica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49"/>
        <w:gridCol w:w="3188"/>
        <w:gridCol w:w="3417"/>
      </w:tblGrid>
      <w:tr w:rsidR="004E32BD" w:rsidTr="00F948C2">
        <w:tc>
          <w:tcPr>
            <w:tcW w:w="2449" w:type="dxa"/>
          </w:tcPr>
          <w:p w:rsidR="000E2811" w:rsidRPr="00B71240" w:rsidRDefault="000E2811" w:rsidP="004E32BD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es-GT"/>
              </w:rPr>
            </w:pPr>
            <w:r w:rsidRPr="00B71240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es-GT"/>
              </w:rPr>
              <w:t>Documento</w:t>
            </w:r>
          </w:p>
        </w:tc>
        <w:tc>
          <w:tcPr>
            <w:tcW w:w="3188" w:type="dxa"/>
          </w:tcPr>
          <w:p w:rsidR="000E2811" w:rsidRPr="00B71240" w:rsidRDefault="000E2811" w:rsidP="00F81DE8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es-GT"/>
              </w:rPr>
            </w:pPr>
            <w:r w:rsidRPr="00B71240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es-GT"/>
              </w:rPr>
              <w:t xml:space="preserve">Oficina </w:t>
            </w:r>
            <w:r w:rsidR="00F81DE8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es-GT"/>
              </w:rPr>
              <w:t xml:space="preserve">o </w:t>
            </w:r>
            <w:r w:rsidRPr="00B71240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es-GT"/>
              </w:rPr>
              <w:t>página web donde lo obtiene</w:t>
            </w:r>
          </w:p>
        </w:tc>
        <w:tc>
          <w:tcPr>
            <w:tcW w:w="3417" w:type="dxa"/>
          </w:tcPr>
          <w:p w:rsidR="000E2811" w:rsidRPr="00B71240" w:rsidRDefault="000E2811" w:rsidP="00F81DE8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es-GT"/>
              </w:rPr>
            </w:pPr>
            <w:r w:rsidRPr="00B71240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es-GT"/>
              </w:rPr>
              <w:t>Procedimiento para obtener el documento</w:t>
            </w: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</w:tr>
      <w:tr w:rsidR="004E32BD" w:rsidTr="00F948C2">
        <w:tc>
          <w:tcPr>
            <w:tcW w:w="2449" w:type="dxa"/>
            <w:vAlign w:val="center"/>
          </w:tcPr>
          <w:p w:rsidR="000E2811" w:rsidRDefault="000E2811" w:rsidP="003F3006">
            <w:pPr>
              <w:spacing w:before="24" w:after="24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</w:pP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Matrícula consolidada</w:t>
            </w:r>
            <w:r w:rsidR="00A7418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 (documento emitido, firmado y sellado en forma física)</w:t>
            </w:r>
          </w:p>
        </w:tc>
        <w:tc>
          <w:tcPr>
            <w:tcW w:w="3188" w:type="dxa"/>
            <w:vAlign w:val="center"/>
          </w:tcPr>
          <w:p w:rsidR="000E2811" w:rsidRDefault="000E2811" w:rsidP="003F3006">
            <w:pPr>
              <w:spacing w:before="24" w:after="24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</w:pP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Registro y Estadística de la USAC</w:t>
            </w:r>
          </w:p>
        </w:tc>
        <w:tc>
          <w:tcPr>
            <w:tcW w:w="3417" w:type="dxa"/>
          </w:tcPr>
          <w:p w:rsidR="000E2811" w:rsidRDefault="000E2811" w:rsidP="009D2AC8">
            <w:pPr>
              <w:spacing w:before="24" w:after="24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Solicitarla adjuntando cierre de pensum y fotocopia de DPI</w:t>
            </w:r>
            <w:r w:rsidR="00A7418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. Por instrucciones del Departamento de Registro y Estadística de la USAC, para solicitar examen de graduación NO SE PUEDE PRESENTAR LA MATRÍCULA QUE SE GENERA VÍA ELECTRÓNICA, por no tener acceso a la base de datos de Caja Central de la USAC. </w:t>
            </w:r>
          </w:p>
        </w:tc>
      </w:tr>
      <w:tr w:rsidR="004E32BD" w:rsidTr="00F948C2">
        <w:tc>
          <w:tcPr>
            <w:tcW w:w="2449" w:type="dxa"/>
            <w:vAlign w:val="center"/>
          </w:tcPr>
          <w:p w:rsidR="000E2811" w:rsidRDefault="000E2811" w:rsidP="003F3006">
            <w:pPr>
              <w:spacing w:before="24" w:after="24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</w:pP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Expediente estudiantil        </w:t>
            </w:r>
          </w:p>
        </w:tc>
        <w:tc>
          <w:tcPr>
            <w:tcW w:w="3188" w:type="dxa"/>
            <w:vAlign w:val="center"/>
          </w:tcPr>
          <w:p w:rsidR="000E2811" w:rsidRDefault="000E2811" w:rsidP="003F3006">
            <w:pPr>
              <w:spacing w:before="24" w:after="24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A</w:t>
            </w: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rchivo de Registro y Estadística de la USAC</w:t>
            </w:r>
          </w:p>
        </w:tc>
        <w:tc>
          <w:tcPr>
            <w:tcW w:w="3417" w:type="dxa"/>
          </w:tcPr>
          <w:p w:rsidR="000E2811" w:rsidRDefault="000E2811" w:rsidP="009D2AC8">
            <w:pPr>
              <w:spacing w:before="24" w:after="24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Solicitarlo con el número de carné</w:t>
            </w:r>
            <w:r w:rsidR="00644FB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.</w:t>
            </w:r>
          </w:p>
        </w:tc>
      </w:tr>
      <w:tr w:rsidR="006E6649" w:rsidTr="00F948C2">
        <w:tc>
          <w:tcPr>
            <w:tcW w:w="2449" w:type="dxa"/>
            <w:vAlign w:val="center"/>
          </w:tcPr>
          <w:p w:rsidR="006E6649" w:rsidRDefault="006E6649" w:rsidP="003F3006">
            <w:pPr>
              <w:spacing w:before="24" w:after="24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</w:pP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Certificación de cursos</w:t>
            </w:r>
            <w:r w:rsidR="00644FB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 (incluir técnico y licenciatura)</w:t>
            </w:r>
            <w:r w:rsidR="00644FB7"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       </w:t>
            </w: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        </w:t>
            </w:r>
          </w:p>
        </w:tc>
        <w:tc>
          <w:tcPr>
            <w:tcW w:w="3188" w:type="dxa"/>
            <w:vAlign w:val="center"/>
          </w:tcPr>
          <w:p w:rsidR="006E6649" w:rsidRDefault="006E6649" w:rsidP="003F3006">
            <w:pPr>
              <w:spacing w:before="24" w:after="24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</w:pP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Control Académico de CUNORI</w:t>
            </w:r>
          </w:p>
        </w:tc>
        <w:tc>
          <w:tcPr>
            <w:tcW w:w="3417" w:type="dxa"/>
            <w:vMerge w:val="restart"/>
          </w:tcPr>
          <w:p w:rsidR="006E6649" w:rsidRDefault="00644FB7" w:rsidP="00644FB7">
            <w:pPr>
              <w:spacing w:before="24" w:after="24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Ingresar a la página </w:t>
            </w:r>
            <w:hyperlink r:id="rId7" w:history="1">
              <w:r w:rsidRPr="00A94CBB">
                <w:rPr>
                  <w:rFonts w:ascii="Helvetica" w:hAnsi="Helvetica" w:cs="Helvetica"/>
                  <w:color w:val="0000FF"/>
                  <w:sz w:val="18"/>
                  <w:szCs w:val="18"/>
                  <w:u w:val="single"/>
                </w:rPr>
                <w:t>https://siif.usac.edu.gt/pagousac/</w:t>
              </w:r>
            </w:hyperlink>
            <w:r>
              <w:t xml:space="preserve"> y </w:t>
            </w:r>
            <w:r w:rsidR="00A94CBB">
              <w:t>c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on el registro académico y PIN generar boleta de pago. Efectuar el pago en BANRURAL o G&amp;T Continental.</w:t>
            </w:r>
            <w:r w:rsidR="006E664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L</w:t>
            </w:r>
            <w:r w:rsidR="006E664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uego con el recibo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,</w:t>
            </w:r>
            <w:r w:rsidR="006E664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 solicitar en Control Académico de CUNORI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.</w:t>
            </w:r>
          </w:p>
        </w:tc>
      </w:tr>
      <w:tr w:rsidR="006E6649" w:rsidTr="00F948C2">
        <w:tc>
          <w:tcPr>
            <w:tcW w:w="2449" w:type="dxa"/>
            <w:vAlign w:val="center"/>
          </w:tcPr>
          <w:p w:rsidR="006E6649" w:rsidRDefault="006E6649" w:rsidP="003F3006">
            <w:pPr>
              <w:spacing w:before="24" w:after="24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</w:pP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Cierre de pensum</w:t>
            </w:r>
          </w:p>
        </w:tc>
        <w:tc>
          <w:tcPr>
            <w:tcW w:w="3188" w:type="dxa"/>
            <w:vAlign w:val="center"/>
          </w:tcPr>
          <w:p w:rsidR="006E6649" w:rsidRDefault="006E6649" w:rsidP="003F3006">
            <w:pPr>
              <w:spacing w:before="24" w:after="24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</w:pP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Control Académico de CUNORI</w:t>
            </w:r>
          </w:p>
        </w:tc>
        <w:tc>
          <w:tcPr>
            <w:tcW w:w="3417" w:type="dxa"/>
            <w:vMerge/>
          </w:tcPr>
          <w:p w:rsidR="006E6649" w:rsidRDefault="006E6649" w:rsidP="009D2AC8">
            <w:pPr>
              <w:spacing w:before="24" w:after="24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</w:pPr>
          </w:p>
        </w:tc>
      </w:tr>
      <w:tr w:rsidR="006E6649" w:rsidTr="00F948C2">
        <w:tc>
          <w:tcPr>
            <w:tcW w:w="2449" w:type="dxa"/>
            <w:vAlign w:val="center"/>
          </w:tcPr>
          <w:p w:rsidR="006E6649" w:rsidRDefault="006E6649" w:rsidP="003F3006">
            <w:pPr>
              <w:spacing w:before="24" w:after="24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</w:pP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Certificación de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promedio (incluir técnico y licenciatura)</w:t>
            </w: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       </w:t>
            </w:r>
          </w:p>
        </w:tc>
        <w:tc>
          <w:tcPr>
            <w:tcW w:w="3188" w:type="dxa"/>
            <w:vAlign w:val="center"/>
          </w:tcPr>
          <w:p w:rsidR="006E6649" w:rsidRDefault="006E6649" w:rsidP="003F3006">
            <w:pPr>
              <w:spacing w:before="24" w:after="24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</w:pP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Control Académico de CUNORI</w:t>
            </w:r>
          </w:p>
        </w:tc>
        <w:tc>
          <w:tcPr>
            <w:tcW w:w="3417" w:type="dxa"/>
            <w:vMerge/>
          </w:tcPr>
          <w:p w:rsidR="006E6649" w:rsidRDefault="006E6649" w:rsidP="00B92E45">
            <w:pPr>
              <w:spacing w:before="24" w:after="24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</w:pPr>
          </w:p>
        </w:tc>
      </w:tr>
      <w:tr w:rsidR="00644FB7" w:rsidTr="00F948C2">
        <w:tc>
          <w:tcPr>
            <w:tcW w:w="2449" w:type="dxa"/>
            <w:vMerge w:val="restart"/>
          </w:tcPr>
          <w:p w:rsidR="00644FB7" w:rsidRDefault="00644FB7" w:rsidP="003F3006">
            <w:pPr>
              <w:spacing w:line="360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  <w:p w:rsidR="00644FB7" w:rsidRDefault="00644FB7" w:rsidP="003F3006">
            <w:pPr>
              <w:spacing w:line="360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  <w:p w:rsidR="00644FB7" w:rsidRDefault="00644FB7" w:rsidP="003F3006">
            <w:pPr>
              <w:spacing w:line="360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  <w:p w:rsidR="00644FB7" w:rsidRDefault="00644FB7" w:rsidP="003F3006">
            <w:pPr>
              <w:spacing w:line="360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  <w:p w:rsidR="00644FB7" w:rsidRPr="00E84509" w:rsidRDefault="00644FB7" w:rsidP="003F3006">
            <w:pPr>
              <w:spacing w:line="360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E84509">
              <w:rPr>
                <w:rFonts w:ascii="Helvetica" w:hAnsi="Helvetica" w:cs="Helvetica"/>
                <w:sz w:val="18"/>
                <w:szCs w:val="18"/>
              </w:rPr>
              <w:t>EPS, Consolidado de Exámenes Privados, Exoneración</w:t>
            </w:r>
          </w:p>
        </w:tc>
        <w:tc>
          <w:tcPr>
            <w:tcW w:w="3188" w:type="dxa"/>
            <w:vAlign w:val="center"/>
          </w:tcPr>
          <w:p w:rsidR="00644FB7" w:rsidRDefault="00644FB7" w:rsidP="003F3006">
            <w:pPr>
              <w:spacing w:before="24" w:after="24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</w:pP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Control Académico de CUNORI</w:t>
            </w:r>
          </w:p>
        </w:tc>
        <w:tc>
          <w:tcPr>
            <w:tcW w:w="3417" w:type="dxa"/>
          </w:tcPr>
          <w:p w:rsidR="00644FB7" w:rsidRDefault="00644FB7" w:rsidP="00B92E45">
            <w:pPr>
              <w:spacing w:before="24" w:after="24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Si el estudiante realizó EPS, la nota final deberá aparecer en la Certificación de cursos aprobados.</w:t>
            </w:r>
          </w:p>
        </w:tc>
      </w:tr>
      <w:tr w:rsidR="00644FB7" w:rsidTr="00F948C2">
        <w:tc>
          <w:tcPr>
            <w:tcW w:w="2449" w:type="dxa"/>
            <w:vMerge/>
          </w:tcPr>
          <w:p w:rsidR="00644FB7" w:rsidRPr="00B71240" w:rsidRDefault="00644FB7" w:rsidP="00B92E45">
            <w:pPr>
              <w:spacing w:before="24" w:after="24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188" w:type="dxa"/>
            <w:vAlign w:val="center"/>
          </w:tcPr>
          <w:p w:rsidR="00644FB7" w:rsidRDefault="00644FB7" w:rsidP="003F3006">
            <w:pPr>
              <w:spacing w:before="24" w:after="24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Secretaría de la carrera </w:t>
            </w:r>
          </w:p>
        </w:tc>
        <w:tc>
          <w:tcPr>
            <w:tcW w:w="3417" w:type="dxa"/>
          </w:tcPr>
          <w:p w:rsidR="00644FB7" w:rsidRDefault="00644FB7" w:rsidP="00B92E45">
            <w:pPr>
              <w:spacing w:before="24" w:after="24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Si el estudiante realizó exámenes privados, deberá solicitar en la secretaría de la carrera, la constancia  que indique la nota que obtuvo en los exámenes privados.</w:t>
            </w:r>
          </w:p>
        </w:tc>
      </w:tr>
      <w:tr w:rsidR="00644FB7" w:rsidTr="00F948C2">
        <w:tc>
          <w:tcPr>
            <w:tcW w:w="2449" w:type="dxa"/>
            <w:vMerge/>
          </w:tcPr>
          <w:p w:rsidR="00644FB7" w:rsidRPr="00B71240" w:rsidRDefault="00644FB7" w:rsidP="00B92E45">
            <w:pPr>
              <w:spacing w:before="24" w:after="24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188" w:type="dxa"/>
            <w:vAlign w:val="center"/>
          </w:tcPr>
          <w:p w:rsidR="00644FB7" w:rsidRDefault="00644FB7" w:rsidP="003F3006">
            <w:pPr>
              <w:spacing w:before="24" w:after="24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</w:pPr>
            <w:r w:rsidRPr="00E8715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Secretaría de la carrera</w:t>
            </w:r>
          </w:p>
        </w:tc>
        <w:tc>
          <w:tcPr>
            <w:tcW w:w="3417" w:type="dxa"/>
          </w:tcPr>
          <w:p w:rsidR="00644FB7" w:rsidRDefault="00644FB7" w:rsidP="00B92E45">
            <w:pPr>
              <w:spacing w:before="24" w:after="24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Si el estudiante fue exonerado por promedio o por maestría, deberá solicitar en la secretaría de la carrera, la constancia  que indique el motivo de la exoneración.</w:t>
            </w:r>
          </w:p>
        </w:tc>
      </w:tr>
      <w:tr w:rsidR="00644FB7" w:rsidTr="00F948C2">
        <w:tc>
          <w:tcPr>
            <w:tcW w:w="2449" w:type="dxa"/>
            <w:vAlign w:val="center"/>
          </w:tcPr>
          <w:p w:rsidR="00644FB7" w:rsidRDefault="00644FB7" w:rsidP="00B92E45">
            <w:pPr>
              <w:spacing w:before="24" w:after="24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</w:pP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Acta de aprobación            </w:t>
            </w:r>
          </w:p>
        </w:tc>
        <w:tc>
          <w:tcPr>
            <w:tcW w:w="3188" w:type="dxa"/>
            <w:vAlign w:val="center"/>
          </w:tcPr>
          <w:p w:rsidR="00644FB7" w:rsidRDefault="00644FB7" w:rsidP="003F3006">
            <w:pPr>
              <w:spacing w:before="24" w:after="24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</w:pPr>
            <w:r w:rsidRPr="00E8715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Secretaría de la carrera</w:t>
            </w:r>
          </w:p>
        </w:tc>
        <w:tc>
          <w:tcPr>
            <w:tcW w:w="3417" w:type="dxa"/>
          </w:tcPr>
          <w:p w:rsidR="00644FB7" w:rsidRDefault="00644FB7" w:rsidP="00B92E45">
            <w:pPr>
              <w:spacing w:before="24" w:after="24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Solicitarla después de que haya presentado el informe final del trabajo de graduación.</w:t>
            </w:r>
          </w:p>
        </w:tc>
      </w:tr>
      <w:tr w:rsidR="00644FB7" w:rsidTr="00F948C2">
        <w:tc>
          <w:tcPr>
            <w:tcW w:w="2449" w:type="dxa"/>
            <w:vAlign w:val="center"/>
          </w:tcPr>
          <w:p w:rsidR="00644FB7" w:rsidRDefault="00644FB7" w:rsidP="00A94CBB">
            <w:pPr>
              <w:spacing w:before="24" w:after="24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</w:pP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Solvencia de C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oordinación Académica</w:t>
            </w:r>
          </w:p>
        </w:tc>
        <w:tc>
          <w:tcPr>
            <w:tcW w:w="3188" w:type="dxa"/>
            <w:vAlign w:val="center"/>
          </w:tcPr>
          <w:p w:rsidR="00644FB7" w:rsidRDefault="00644FB7" w:rsidP="003F3006">
            <w:pPr>
              <w:spacing w:before="24" w:after="24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Recepción de CUNORI</w:t>
            </w:r>
          </w:p>
        </w:tc>
        <w:tc>
          <w:tcPr>
            <w:tcW w:w="3417" w:type="dxa"/>
          </w:tcPr>
          <w:p w:rsidR="00644FB7" w:rsidRDefault="00644FB7" w:rsidP="00B92E45">
            <w:pPr>
              <w:spacing w:before="24" w:after="24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Solicitarla en Recepción de CUNORI, luego solicitar la firma y el sello en cada una de las oficinas correspondientes. </w:t>
            </w:r>
            <w:r w:rsidR="00A94CB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(Tesorería, Biblioteca, Laboratorios y Almacén).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Cuando ya tenga las firmas y sellos, solicitar la firma y sello del Coordinador Académico</w:t>
            </w:r>
            <w:r w:rsidR="00A94CB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.</w:t>
            </w:r>
          </w:p>
        </w:tc>
      </w:tr>
      <w:tr w:rsidR="00644FB7" w:rsidTr="00F948C2">
        <w:tc>
          <w:tcPr>
            <w:tcW w:w="2449" w:type="dxa"/>
            <w:vAlign w:val="center"/>
          </w:tcPr>
          <w:p w:rsidR="00644FB7" w:rsidRDefault="00644FB7" w:rsidP="00B92E45">
            <w:pPr>
              <w:spacing w:before="24" w:after="24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</w:pP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Recibo de pago</w:t>
            </w:r>
          </w:p>
        </w:tc>
        <w:tc>
          <w:tcPr>
            <w:tcW w:w="3188" w:type="dxa"/>
            <w:vAlign w:val="center"/>
          </w:tcPr>
          <w:p w:rsidR="00644FB7" w:rsidRDefault="00644FB7" w:rsidP="00B92E45">
            <w:pPr>
              <w:spacing w:before="24" w:after="24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</w:pPr>
            <w:r w:rsidRPr="00E8715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www.registro.usac.edu.gt</w:t>
            </w:r>
          </w:p>
        </w:tc>
        <w:tc>
          <w:tcPr>
            <w:tcW w:w="3417" w:type="dxa"/>
          </w:tcPr>
          <w:p w:rsidR="00644FB7" w:rsidRDefault="00644FB7" w:rsidP="003422E5">
            <w:pPr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Después de ingresar a la página de Registro y Estadística</w:t>
            </w: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, debe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ir </w:t>
            </w: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a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l </w:t>
            </w: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link de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estudiantes de </w:t>
            </w: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reingreso, si tiene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el pin de una vez ingresar a orden de pago, si no tiene el pin dar click en obtener pin. Una vez ingresado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,</w:t>
            </w: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 en la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orden de pago, desplegar las opciones de pago que puede realizar y seleccionar exámenes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generales,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 d</w:t>
            </w: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espués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agregar el pago de examen general público de Q.250.00 y generar la boleta de pago. Por último visualizar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la orden de pago en PDF, cancelar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vía electrónica o </w:t>
            </w: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en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lastRenderedPageBreak/>
              <w:t xml:space="preserve">Agencias </w:t>
            </w: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Banru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r</w:t>
            </w: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al </w:t>
            </w:r>
            <w:r w:rsidR="00A94CB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o G&amp;T Continental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y adjuntar la boleta de pago</w:t>
            </w:r>
            <w:r w:rsidR="00A94CB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.</w:t>
            </w:r>
          </w:p>
        </w:tc>
      </w:tr>
      <w:tr w:rsidR="00644FB7" w:rsidTr="00F948C2">
        <w:tc>
          <w:tcPr>
            <w:tcW w:w="2449" w:type="dxa"/>
            <w:vAlign w:val="center"/>
          </w:tcPr>
          <w:p w:rsidR="00644FB7" w:rsidRDefault="00644FB7" w:rsidP="00B92E45">
            <w:pPr>
              <w:spacing w:before="24" w:after="24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</w:pP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lastRenderedPageBreak/>
              <w:t>Fotografía</w:t>
            </w:r>
          </w:p>
        </w:tc>
        <w:tc>
          <w:tcPr>
            <w:tcW w:w="3188" w:type="dxa"/>
            <w:vAlign w:val="center"/>
          </w:tcPr>
          <w:p w:rsidR="00644FB7" w:rsidRDefault="00644FB7" w:rsidP="00B92E45">
            <w:pPr>
              <w:spacing w:before="24" w:after="24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Estudio fotográfico</w:t>
            </w:r>
          </w:p>
        </w:tc>
        <w:tc>
          <w:tcPr>
            <w:tcW w:w="3417" w:type="dxa"/>
          </w:tcPr>
          <w:p w:rsidR="00644FB7" w:rsidRDefault="00644FB7" w:rsidP="00B92E45">
            <w:pPr>
              <w:spacing w:before="24" w:after="24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</w:pP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1 fotografía tamaño cédula, blanco y negro</w:t>
            </w:r>
            <w:r w:rsidR="00A94CB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.</w:t>
            </w:r>
          </w:p>
        </w:tc>
      </w:tr>
      <w:tr w:rsidR="00644FB7" w:rsidTr="00F948C2">
        <w:tc>
          <w:tcPr>
            <w:tcW w:w="2449" w:type="dxa"/>
            <w:vAlign w:val="center"/>
          </w:tcPr>
          <w:p w:rsidR="00644FB7" w:rsidRDefault="00644FB7" w:rsidP="00A94CBB">
            <w:pPr>
              <w:spacing w:before="24" w:after="24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5</w:t>
            </w: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 ejemplares de</w:t>
            </w:r>
            <w:r w:rsidR="00A94CB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l</w:t>
            </w: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 T</w:t>
            </w:r>
            <w:r w:rsidR="00A94CB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rabajo de </w:t>
            </w: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G</w:t>
            </w:r>
            <w:r w:rsidR="00A94CB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raduación</w:t>
            </w:r>
          </w:p>
        </w:tc>
        <w:tc>
          <w:tcPr>
            <w:tcW w:w="3188" w:type="dxa"/>
            <w:vAlign w:val="center"/>
          </w:tcPr>
          <w:p w:rsidR="00644FB7" w:rsidRDefault="00644FB7" w:rsidP="00B92E45">
            <w:pPr>
              <w:spacing w:before="24" w:after="24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Imprenta</w:t>
            </w:r>
          </w:p>
        </w:tc>
        <w:tc>
          <w:tcPr>
            <w:tcW w:w="3417" w:type="dxa"/>
          </w:tcPr>
          <w:p w:rsidR="00644FB7" w:rsidRDefault="00644FB7" w:rsidP="00B92E45">
            <w:pPr>
              <w:spacing w:before="24" w:after="24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</w:pP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Los ejemplares deberán imprimirse hasta que se tenga la orden de impresión del Director. Antes de imprimir favor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de verificar en la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S</w:t>
            </w: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ecretaría de Consejo Directivo, el orden de los documentos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 firmados</w:t>
            </w:r>
            <w:r w:rsidR="00A94CB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.</w:t>
            </w:r>
          </w:p>
        </w:tc>
      </w:tr>
      <w:tr w:rsidR="00644FB7" w:rsidTr="00F948C2">
        <w:tc>
          <w:tcPr>
            <w:tcW w:w="2449" w:type="dxa"/>
            <w:vAlign w:val="center"/>
          </w:tcPr>
          <w:p w:rsidR="00644FB7" w:rsidRDefault="00644FB7" w:rsidP="00A94CBB">
            <w:pPr>
              <w:spacing w:before="24" w:after="24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</w:pP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3 CD’s grabados del T</w:t>
            </w:r>
            <w:r w:rsidR="00A94CB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rabajo de </w:t>
            </w: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G</w:t>
            </w:r>
            <w:r w:rsidR="00A94CB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raduación</w:t>
            </w: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    </w:t>
            </w:r>
          </w:p>
        </w:tc>
        <w:tc>
          <w:tcPr>
            <w:tcW w:w="3188" w:type="dxa"/>
            <w:vAlign w:val="center"/>
          </w:tcPr>
          <w:p w:rsidR="00644FB7" w:rsidRDefault="00644FB7" w:rsidP="00B92E45">
            <w:pPr>
              <w:spacing w:before="24" w:after="24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Centro de impresión</w:t>
            </w:r>
          </w:p>
        </w:tc>
        <w:tc>
          <w:tcPr>
            <w:tcW w:w="3417" w:type="dxa"/>
          </w:tcPr>
          <w:p w:rsidR="00644FB7" w:rsidRDefault="00644FB7" w:rsidP="00B92E45">
            <w:pPr>
              <w:spacing w:before="24" w:after="24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</w:pP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Deben resguardarse en caja plástica, transparente, cuadrada. La carátula debe imprimirse en el CD, no pegar la carátula</w:t>
            </w:r>
            <w:r w:rsidR="00C663B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 (Sticker)</w:t>
            </w: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. Debe de hacerse un solo documento en PDF, que incluya desde la carátula exte</w:t>
            </w:r>
            <w:bookmarkStart w:id="0" w:name="_GoBack"/>
            <w:bookmarkEnd w:id="0"/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rior hasta los apéndices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o anexos. Los documentos que están firmados deben escanearse y colocarse en el mismo orden que se encuent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ran físicamente en el documento</w:t>
            </w:r>
            <w:r w:rsidR="00A94CB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.</w:t>
            </w:r>
          </w:p>
        </w:tc>
      </w:tr>
      <w:tr w:rsidR="00644FB7" w:rsidTr="00F948C2">
        <w:tc>
          <w:tcPr>
            <w:tcW w:w="2449" w:type="dxa"/>
            <w:vAlign w:val="center"/>
          </w:tcPr>
          <w:p w:rsidR="00644FB7" w:rsidRDefault="00644FB7" w:rsidP="003F3006">
            <w:pPr>
              <w:spacing w:before="24" w:after="24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Formulario de información de egresados</w:t>
            </w:r>
          </w:p>
        </w:tc>
        <w:tc>
          <w:tcPr>
            <w:tcW w:w="3188" w:type="dxa"/>
            <w:vAlign w:val="center"/>
          </w:tcPr>
          <w:p w:rsidR="00644FB7" w:rsidRDefault="00F948C2" w:rsidP="003F3006">
            <w:pPr>
              <w:rPr>
                <w:lang w:eastAsia="es-GT"/>
              </w:rPr>
            </w:pPr>
            <w:r w:rsidRPr="007C57E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www.cunori.edu.gt</w:t>
            </w:r>
            <w:r w:rsidRPr="00B6350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/egresados/egresados-cunori/formulario-de-informacion-de-egresados/</w:t>
            </w:r>
          </w:p>
        </w:tc>
        <w:tc>
          <w:tcPr>
            <w:tcW w:w="3417" w:type="dxa"/>
          </w:tcPr>
          <w:p w:rsidR="00644FB7" w:rsidRDefault="00644FB7" w:rsidP="00F948C2">
            <w:pPr>
              <w:spacing w:before="24" w:after="24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</w:pP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Ingresar a la página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. E</w:t>
            </w: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n la sección de egresados, seleccionar formulario de información de egresados.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U</w:t>
            </w: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tiliza el </w:t>
            </w:r>
            <w:hyperlink r:id="rId8" w:history="1">
              <w:r w:rsidRPr="00B71240">
                <w:rPr>
                  <w:rFonts w:ascii="Helvetica" w:eastAsia="Times New Roman" w:hAnsi="Helvetica" w:cs="Helvetica"/>
                  <w:color w:val="000000"/>
                  <w:sz w:val="18"/>
                  <w:szCs w:val="18"/>
                  <w:lang w:eastAsia="es-GT"/>
                </w:rPr>
                <w:t>formulario</w:t>
              </w:r>
              <w:r>
                <w:rPr>
                  <w:rFonts w:ascii="Helvetica" w:eastAsia="Times New Roman" w:hAnsi="Helvetica" w:cs="Helvetica"/>
                  <w:color w:val="000000"/>
                  <w:sz w:val="18"/>
                  <w:szCs w:val="18"/>
                  <w:lang w:eastAsia="es-GT"/>
                </w:rPr>
                <w:t xml:space="preserve"> </w:t>
              </w:r>
              <w:r w:rsidRPr="00B71240">
                <w:rPr>
                  <w:rFonts w:ascii="Helvetica" w:eastAsia="Times New Roman" w:hAnsi="Helvetica" w:cs="Helvetica"/>
                  <w:color w:val="000000"/>
                  <w:sz w:val="18"/>
                  <w:szCs w:val="18"/>
                  <w:lang w:eastAsia="es-GT"/>
                </w:rPr>
                <w:t>de ingreso</w:t>
              </w:r>
            </w:hyperlink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. Deberá seleccionar la parte que está subrayada. Posteriormente a ello, debe seleccionar registrarse, en donde debe de llenar todos los campos y después acceder.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S</w:t>
            </w: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eleccion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e</w:t>
            </w: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 el cuadro que tiene la figura de un cuaderno y un lápiz y entonces podrá llenar el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formulario.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 Imprima el formulario con sus datos guardados (Ctrl + P).</w:t>
            </w:r>
          </w:p>
        </w:tc>
      </w:tr>
      <w:tr w:rsidR="00644FB7" w:rsidTr="00F948C2">
        <w:tc>
          <w:tcPr>
            <w:tcW w:w="2449" w:type="dxa"/>
            <w:vAlign w:val="center"/>
          </w:tcPr>
          <w:p w:rsidR="00644FB7" w:rsidRDefault="00644FB7" w:rsidP="003F3006">
            <w:pPr>
              <w:spacing w:before="24" w:after="24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Pago de togas</w:t>
            </w:r>
          </w:p>
        </w:tc>
        <w:tc>
          <w:tcPr>
            <w:tcW w:w="3188" w:type="dxa"/>
            <w:vAlign w:val="center"/>
          </w:tcPr>
          <w:p w:rsidR="00644FB7" w:rsidRPr="007C57E4" w:rsidRDefault="00644FB7" w:rsidP="00B92E45">
            <w:pPr>
              <w:spacing w:before="24" w:after="24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</w:pPr>
            <w:r w:rsidRPr="00E8715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www.registro.usac.edu.gt</w:t>
            </w:r>
          </w:p>
        </w:tc>
        <w:tc>
          <w:tcPr>
            <w:tcW w:w="3417" w:type="dxa"/>
          </w:tcPr>
          <w:p w:rsidR="00644FB7" w:rsidRPr="00B71240" w:rsidRDefault="00644FB7" w:rsidP="00C379AA">
            <w:pPr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Después de ingresar a la página de Registro y Estadística</w:t>
            </w: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, debe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ir </w:t>
            </w: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a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l </w:t>
            </w: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link de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estudiantes de </w:t>
            </w: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reingreso, si tiene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el pin de una vez ingresar a orden de pago, si no tiene el pin dar click en obtener pin. Una vez ingresado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,</w:t>
            </w: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 en la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orden de pago, desplegar las opciones de pago que puede realizar y seleccionar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togas</w:t>
            </w: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,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 d</w:t>
            </w: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espués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agregar el pago de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toga</w:t>
            </w: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 de Q.50.00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(si es para el graduando) </w:t>
            </w: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y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agregar el pago de toga de Q.70.00 (si el padrino o madrina no labora en la USAC) y luego </w:t>
            </w: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generar la boleta de pago. Por último visualizar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la orden de pago en PDF, cancelar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vía electrónica o </w:t>
            </w: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en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agencias </w:t>
            </w: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Banru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r</w:t>
            </w: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al </w:t>
            </w:r>
            <w:r w:rsidR="00A94CB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o G&amp;T Continental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y entregar el comprobante en la Secretaría de Consejo Directivo.</w:t>
            </w:r>
          </w:p>
        </w:tc>
      </w:tr>
      <w:tr w:rsidR="00F948C2" w:rsidTr="00F948C2">
        <w:tc>
          <w:tcPr>
            <w:tcW w:w="2449" w:type="dxa"/>
            <w:vAlign w:val="center"/>
          </w:tcPr>
          <w:p w:rsidR="00F948C2" w:rsidRDefault="00F948C2" w:rsidP="00F948C2">
            <w:pPr>
              <w:spacing w:before="24" w:after="24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Encuesta de Satisfacción Coordinación Académica </w:t>
            </w:r>
          </w:p>
        </w:tc>
        <w:tc>
          <w:tcPr>
            <w:tcW w:w="3188" w:type="dxa"/>
            <w:vAlign w:val="center"/>
          </w:tcPr>
          <w:p w:rsidR="00F948C2" w:rsidRPr="00E87154" w:rsidRDefault="00F948C2" w:rsidP="00F948C2">
            <w:pPr>
              <w:spacing w:before="24" w:after="24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www.</w:t>
            </w:r>
            <w:r w:rsidRPr="00B6350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cunori.edu.gt/guia-estudiantil/solicitud-de-examen-de-graduacion/</w:t>
            </w:r>
          </w:p>
        </w:tc>
        <w:tc>
          <w:tcPr>
            <w:tcW w:w="3417" w:type="dxa"/>
          </w:tcPr>
          <w:p w:rsidR="00F948C2" w:rsidRDefault="00F948C2" w:rsidP="00F948C2">
            <w:pPr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</w:pP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Ingresar a la página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. E</w:t>
            </w: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n la sección de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estudiantes</w:t>
            </w: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, seleccionar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>solicitud de examen de graduación</w:t>
            </w:r>
            <w:r w:rsidRPr="00B712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.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GT"/>
              </w:rPr>
              <w:t xml:space="preserve">Descargue e imprima el formulario. Luego llene los datos que se le solicitan en la encuesta y preséntelo en forma física. </w:t>
            </w:r>
          </w:p>
        </w:tc>
      </w:tr>
    </w:tbl>
    <w:p w:rsidR="009931CC" w:rsidRDefault="009931CC" w:rsidP="00B71240">
      <w:pPr>
        <w:spacing w:before="24" w:after="24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s-GT"/>
        </w:rPr>
      </w:pPr>
    </w:p>
    <w:sectPr w:rsidR="009931CC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C0E" w:rsidRDefault="00031C0E" w:rsidP="000E2811">
      <w:pPr>
        <w:spacing w:after="0" w:line="240" w:lineRule="auto"/>
      </w:pPr>
      <w:r>
        <w:separator/>
      </w:r>
    </w:p>
  </w:endnote>
  <w:endnote w:type="continuationSeparator" w:id="0">
    <w:p w:rsidR="00031C0E" w:rsidRDefault="00031C0E" w:rsidP="000E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3444892"/>
      <w:docPartObj>
        <w:docPartGallery w:val="Page Numbers (Bottom of Page)"/>
        <w:docPartUnique/>
      </w:docPartObj>
    </w:sdtPr>
    <w:sdtEndPr/>
    <w:sdtContent>
      <w:p w:rsidR="009931CC" w:rsidRDefault="009931C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3B3" w:rsidRPr="00C663B3">
          <w:rPr>
            <w:noProof/>
            <w:lang w:val="es-ES"/>
          </w:rPr>
          <w:t>2</w:t>
        </w:r>
        <w:r>
          <w:fldChar w:fldCharType="end"/>
        </w:r>
      </w:p>
    </w:sdtContent>
  </w:sdt>
  <w:p w:rsidR="009931CC" w:rsidRDefault="009931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C0E" w:rsidRDefault="00031C0E" w:rsidP="000E2811">
      <w:pPr>
        <w:spacing w:after="0" w:line="240" w:lineRule="auto"/>
      </w:pPr>
      <w:r>
        <w:separator/>
      </w:r>
    </w:p>
  </w:footnote>
  <w:footnote w:type="continuationSeparator" w:id="0">
    <w:p w:rsidR="00031C0E" w:rsidRDefault="00031C0E" w:rsidP="000E2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40"/>
    <w:rsid w:val="00001C56"/>
    <w:rsid w:val="00013080"/>
    <w:rsid w:val="00031C0E"/>
    <w:rsid w:val="0005109D"/>
    <w:rsid w:val="0009437E"/>
    <w:rsid w:val="000975CE"/>
    <w:rsid w:val="000E2811"/>
    <w:rsid w:val="00114A99"/>
    <w:rsid w:val="003422E5"/>
    <w:rsid w:val="003523A3"/>
    <w:rsid w:val="003F3006"/>
    <w:rsid w:val="004E32BD"/>
    <w:rsid w:val="004F1AF2"/>
    <w:rsid w:val="00644FB7"/>
    <w:rsid w:val="00671241"/>
    <w:rsid w:val="006B14AA"/>
    <w:rsid w:val="006C0425"/>
    <w:rsid w:val="006E6649"/>
    <w:rsid w:val="0076680B"/>
    <w:rsid w:val="007C57E4"/>
    <w:rsid w:val="008B6537"/>
    <w:rsid w:val="00913E15"/>
    <w:rsid w:val="00987992"/>
    <w:rsid w:val="009931CC"/>
    <w:rsid w:val="009A4DB3"/>
    <w:rsid w:val="009C26C0"/>
    <w:rsid w:val="009D2AC8"/>
    <w:rsid w:val="00A1595B"/>
    <w:rsid w:val="00A74188"/>
    <w:rsid w:val="00A94CBB"/>
    <w:rsid w:val="00B467A0"/>
    <w:rsid w:val="00B71240"/>
    <w:rsid w:val="00B80580"/>
    <w:rsid w:val="00B92E45"/>
    <w:rsid w:val="00BD26B3"/>
    <w:rsid w:val="00BD5369"/>
    <w:rsid w:val="00BE62BE"/>
    <w:rsid w:val="00C379AA"/>
    <w:rsid w:val="00C663B3"/>
    <w:rsid w:val="00D444B3"/>
    <w:rsid w:val="00D601F3"/>
    <w:rsid w:val="00E028BA"/>
    <w:rsid w:val="00E30A97"/>
    <w:rsid w:val="00E84509"/>
    <w:rsid w:val="00E87154"/>
    <w:rsid w:val="00F812D6"/>
    <w:rsid w:val="00F81DE8"/>
    <w:rsid w:val="00F9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4716E3D-8606-42C5-898D-A6EE8102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1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E2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811"/>
  </w:style>
  <w:style w:type="paragraph" w:styleId="Piedepgina">
    <w:name w:val="footer"/>
    <w:basedOn w:val="Normal"/>
    <w:link w:val="PiedepginaCar"/>
    <w:uiPriority w:val="99"/>
    <w:unhideWhenUsed/>
    <w:rsid w:val="000E2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811"/>
  </w:style>
  <w:style w:type="character" w:styleId="Hipervnculo">
    <w:name w:val="Hyperlink"/>
    <w:basedOn w:val="Fuentedeprrafopredeter"/>
    <w:uiPriority w:val="99"/>
    <w:unhideWhenUsed/>
    <w:rsid w:val="00E30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5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nori.edu.gt/egresad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if.usac.edu.gt/pagousac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085BB-7BD3-4E7B-9D9D-4BEEB26D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821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Loidy</dc:creator>
  <cp:lastModifiedBy>Dell</cp:lastModifiedBy>
  <cp:revision>3</cp:revision>
  <dcterms:created xsi:type="dcterms:W3CDTF">2019-10-17T17:15:00Z</dcterms:created>
  <dcterms:modified xsi:type="dcterms:W3CDTF">2019-11-06T20:32:00Z</dcterms:modified>
</cp:coreProperties>
</file>